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94" w:rsidRDefault="00A41194" w:rsidP="00A41194">
      <w:pPr>
        <w:jc w:val="center"/>
        <w:rPr>
          <w:b/>
          <w:lang w:val="tt-RU"/>
        </w:rPr>
      </w:pPr>
    </w:p>
    <w:p w:rsidR="00A41194" w:rsidRPr="00713829" w:rsidRDefault="00A41194" w:rsidP="00A41194">
      <w:pPr>
        <w:jc w:val="center"/>
        <w:rPr>
          <w:b/>
        </w:rPr>
      </w:pPr>
      <w:r>
        <w:rPr>
          <w:b/>
        </w:rPr>
        <w:t>МБОУ «</w:t>
      </w:r>
      <w:r>
        <w:rPr>
          <w:b/>
          <w:lang w:val="tt-RU"/>
        </w:rPr>
        <w:t>Аксаринская</w:t>
      </w:r>
      <w:r w:rsidRPr="00713829">
        <w:rPr>
          <w:b/>
        </w:rPr>
        <w:t xml:space="preserve"> основн</w:t>
      </w:r>
      <w:r>
        <w:rPr>
          <w:b/>
        </w:rPr>
        <w:t>ая общеобразовательная школа</w:t>
      </w:r>
      <w:r w:rsidRPr="00713829">
        <w:rPr>
          <w:b/>
        </w:rPr>
        <w:t>»</w:t>
      </w:r>
    </w:p>
    <w:p w:rsidR="00A41194" w:rsidRPr="00713829" w:rsidRDefault="00A41194" w:rsidP="00A41194">
      <w:pPr>
        <w:jc w:val="center"/>
        <w:rPr>
          <w:b/>
        </w:rPr>
      </w:pPr>
      <w:proofErr w:type="spellStart"/>
      <w:r w:rsidRPr="00713829">
        <w:rPr>
          <w:b/>
        </w:rPr>
        <w:t>Заинского</w:t>
      </w:r>
      <w:proofErr w:type="spellEnd"/>
      <w:r w:rsidRPr="00713829">
        <w:rPr>
          <w:b/>
        </w:rPr>
        <w:t xml:space="preserve"> муниципального района Республики Татарстан</w:t>
      </w:r>
    </w:p>
    <w:p w:rsidR="00A41194" w:rsidRPr="009215D8" w:rsidRDefault="00A41194" w:rsidP="00A41194">
      <w:pPr>
        <w:jc w:val="center"/>
        <w:rPr>
          <w:b/>
          <w:sz w:val="20"/>
          <w:szCs w:val="20"/>
          <w:lang w:val="en-US"/>
        </w:rPr>
      </w:pPr>
    </w:p>
    <w:p w:rsidR="00A41194" w:rsidRPr="00713829" w:rsidRDefault="00A41194" w:rsidP="00A41194">
      <w:pPr>
        <w:jc w:val="both"/>
      </w:pPr>
      <w:r>
        <w:rPr>
          <w:noProof/>
          <w:lang w:eastAsia="ru-RU"/>
        </w:rPr>
        <w:drawing>
          <wp:inline distT="0" distB="0" distL="0" distR="0">
            <wp:extent cx="9458325" cy="1809020"/>
            <wp:effectExtent l="19050" t="0" r="9525" b="0"/>
            <wp:docPr id="4" name="Рисунок 4" descr="E: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иту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180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194" w:rsidRPr="00713829" w:rsidRDefault="00A41194" w:rsidP="00A41194">
      <w:pPr>
        <w:rPr>
          <w:b/>
        </w:rPr>
      </w:pPr>
    </w:p>
    <w:p w:rsidR="00A41194" w:rsidRPr="00713829" w:rsidRDefault="00A41194" w:rsidP="00A41194">
      <w:pPr>
        <w:jc w:val="center"/>
      </w:pPr>
    </w:p>
    <w:p w:rsidR="00A41194" w:rsidRPr="006049A8" w:rsidRDefault="00A41194" w:rsidP="00A411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– ТЕМАТИЧЕСКОЕ ПЛАНИРОВАНИЕ</w:t>
      </w:r>
    </w:p>
    <w:p w:rsidR="00A41194" w:rsidRPr="006049A8" w:rsidRDefault="00A41194" w:rsidP="00A41194">
      <w:pPr>
        <w:spacing w:line="276" w:lineRule="auto"/>
        <w:jc w:val="center"/>
        <w:rPr>
          <w:b/>
          <w:sz w:val="28"/>
          <w:szCs w:val="28"/>
        </w:rPr>
      </w:pPr>
      <w:r w:rsidRPr="006049A8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ИЗОБРАЗИТЕЛЬНОМУ ИСКУССТВУ</w:t>
      </w:r>
    </w:p>
    <w:p w:rsidR="00A41194" w:rsidRPr="006049A8" w:rsidRDefault="00A41194" w:rsidP="00A41194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7</w:t>
      </w:r>
      <w:r w:rsidRPr="006049A8">
        <w:rPr>
          <w:b/>
          <w:sz w:val="28"/>
          <w:szCs w:val="28"/>
        </w:rPr>
        <w:t xml:space="preserve"> класс </w:t>
      </w:r>
    </w:p>
    <w:p w:rsidR="00A41194" w:rsidRDefault="00A41194" w:rsidP="00A41194">
      <w:pPr>
        <w:tabs>
          <w:tab w:val="left" w:pos="6525"/>
        </w:tabs>
      </w:pPr>
      <w:r>
        <w:tab/>
      </w:r>
    </w:p>
    <w:p w:rsidR="00A41194" w:rsidRDefault="00A41194" w:rsidP="00A41194">
      <w:pPr>
        <w:tabs>
          <w:tab w:val="left" w:pos="6525"/>
        </w:tabs>
      </w:pPr>
    </w:p>
    <w:p w:rsidR="00A41194" w:rsidRPr="00713829" w:rsidRDefault="00A41194" w:rsidP="00A41194">
      <w:pPr>
        <w:tabs>
          <w:tab w:val="left" w:pos="6525"/>
        </w:tabs>
      </w:pPr>
    </w:p>
    <w:p w:rsidR="00A41194" w:rsidRPr="00713829" w:rsidRDefault="00A41194" w:rsidP="00A41194">
      <w:r w:rsidRPr="00713829">
        <w:t xml:space="preserve">                                               </w:t>
      </w:r>
    </w:p>
    <w:p w:rsidR="00A41194" w:rsidRDefault="00A41194" w:rsidP="00A41194">
      <w:pPr>
        <w:jc w:val="right"/>
      </w:pPr>
    </w:p>
    <w:p w:rsidR="00A41194" w:rsidRPr="00713829" w:rsidRDefault="00A41194" w:rsidP="00A41194">
      <w:pPr>
        <w:jc w:val="right"/>
      </w:pPr>
      <w:r>
        <w:t xml:space="preserve"> </w:t>
      </w:r>
    </w:p>
    <w:p w:rsidR="00A41194" w:rsidRPr="002B4D78" w:rsidRDefault="00A41194" w:rsidP="00A41194">
      <w:pPr>
        <w:jc w:val="right"/>
        <w:rPr>
          <w:b/>
        </w:rPr>
      </w:pPr>
      <w:proofErr w:type="spellStart"/>
      <w:r w:rsidRPr="002B4D78">
        <w:rPr>
          <w:b/>
        </w:rPr>
        <w:t>Нуруллина</w:t>
      </w:r>
      <w:proofErr w:type="spellEnd"/>
      <w:r w:rsidRPr="002B4D78">
        <w:rPr>
          <w:b/>
        </w:rPr>
        <w:t xml:space="preserve"> </w:t>
      </w:r>
      <w:proofErr w:type="spellStart"/>
      <w:r>
        <w:rPr>
          <w:b/>
        </w:rPr>
        <w:t>Зульфия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Ирнисовна</w:t>
      </w:r>
      <w:proofErr w:type="spellEnd"/>
      <w:r w:rsidRPr="002B4D78">
        <w:rPr>
          <w:b/>
        </w:rPr>
        <w:t>,</w:t>
      </w:r>
    </w:p>
    <w:p w:rsidR="00A41194" w:rsidRPr="002B4D78" w:rsidRDefault="00A41194" w:rsidP="00A41194">
      <w:pPr>
        <w:jc w:val="right"/>
        <w:rPr>
          <w:b/>
        </w:rPr>
      </w:pPr>
      <w:r w:rsidRPr="002B4D78">
        <w:rPr>
          <w:b/>
        </w:rPr>
        <w:t xml:space="preserve">                                                         первая квалификационная категория</w:t>
      </w:r>
    </w:p>
    <w:p w:rsidR="00A41194" w:rsidRPr="002B4D78" w:rsidRDefault="00A41194" w:rsidP="00A41194">
      <w:pPr>
        <w:jc w:val="right"/>
        <w:rPr>
          <w:b/>
        </w:rPr>
      </w:pPr>
      <w:r w:rsidRPr="002B4D78">
        <w:t xml:space="preserve">       </w:t>
      </w:r>
    </w:p>
    <w:p w:rsidR="00A41194" w:rsidRPr="002B4D78" w:rsidRDefault="00A41194" w:rsidP="00A41194">
      <w:pPr>
        <w:jc w:val="both"/>
        <w:rPr>
          <w:b/>
        </w:rPr>
      </w:pPr>
    </w:p>
    <w:p w:rsidR="00A41194" w:rsidRPr="00713829" w:rsidRDefault="00A41194" w:rsidP="00A41194">
      <w:pPr>
        <w:jc w:val="both"/>
        <w:rPr>
          <w:b/>
        </w:rPr>
      </w:pPr>
    </w:p>
    <w:p w:rsidR="00A41194" w:rsidRPr="00713829" w:rsidRDefault="00A41194" w:rsidP="00A41194">
      <w:pPr>
        <w:jc w:val="both"/>
        <w:rPr>
          <w:b/>
        </w:rPr>
      </w:pPr>
    </w:p>
    <w:p w:rsidR="00A41194" w:rsidRPr="00713829" w:rsidRDefault="00A41194" w:rsidP="00A41194">
      <w:pPr>
        <w:jc w:val="both"/>
        <w:rPr>
          <w:b/>
        </w:rPr>
      </w:pPr>
    </w:p>
    <w:p w:rsidR="00A41194" w:rsidRDefault="00A41194" w:rsidP="00A41194">
      <w:pPr>
        <w:jc w:val="center"/>
        <w:rPr>
          <w:b/>
        </w:rPr>
      </w:pPr>
    </w:p>
    <w:p w:rsidR="00A41194" w:rsidRDefault="00A41194" w:rsidP="00A41194">
      <w:pPr>
        <w:jc w:val="center"/>
        <w:rPr>
          <w:b/>
        </w:rPr>
      </w:pPr>
      <w:r>
        <w:rPr>
          <w:b/>
        </w:rPr>
        <w:t>20</w:t>
      </w:r>
      <w:bookmarkStart w:id="0" w:name="_GoBack"/>
      <w:bookmarkEnd w:id="0"/>
      <w:r>
        <w:rPr>
          <w:b/>
        </w:rPr>
        <w:t>20 – 2021 учебный год</w:t>
      </w:r>
    </w:p>
    <w:p w:rsidR="00A41194" w:rsidRDefault="00A41194" w:rsidP="00A41194">
      <w:pPr>
        <w:jc w:val="center"/>
        <w:rPr>
          <w:b/>
        </w:rPr>
      </w:pPr>
    </w:p>
    <w:p w:rsidR="00ED3C5E" w:rsidRDefault="00DE1708" w:rsidP="001F1736">
      <w:pPr>
        <w:shd w:val="clear" w:color="auto" w:fill="FFFFFF"/>
        <w:ind w:right="5062"/>
        <w:jc w:val="both"/>
        <w:rPr>
          <w:b/>
          <w:lang w:val="tt-RU"/>
        </w:rPr>
      </w:pPr>
      <w:r w:rsidRPr="001F1736">
        <w:rPr>
          <w:b/>
        </w:rPr>
        <w:t xml:space="preserve">         </w:t>
      </w:r>
      <w:r w:rsidR="00012EA2">
        <w:rPr>
          <w:b/>
        </w:rPr>
        <w:t xml:space="preserve">                       </w:t>
      </w:r>
    </w:p>
    <w:p w:rsidR="00A41194" w:rsidRPr="00A41194" w:rsidRDefault="00A41194" w:rsidP="001F1736">
      <w:pPr>
        <w:shd w:val="clear" w:color="auto" w:fill="FFFFFF"/>
        <w:ind w:right="5062"/>
        <w:jc w:val="both"/>
        <w:rPr>
          <w:b/>
          <w:lang w:val="tt-RU"/>
        </w:rPr>
      </w:pPr>
    </w:p>
    <w:p w:rsidR="004A09E1" w:rsidRPr="001F1736" w:rsidRDefault="00ED3C5E" w:rsidP="001F1736">
      <w:pPr>
        <w:shd w:val="clear" w:color="auto" w:fill="FFFFFF"/>
        <w:ind w:right="5062"/>
        <w:jc w:val="both"/>
        <w:rPr>
          <w:b/>
        </w:rPr>
      </w:pPr>
      <w:r w:rsidRPr="001F1736">
        <w:rPr>
          <w:b/>
        </w:rPr>
        <w:lastRenderedPageBreak/>
        <w:t xml:space="preserve">                              </w:t>
      </w:r>
    </w:p>
    <w:p w:rsidR="0028116A" w:rsidRPr="00A41194" w:rsidRDefault="001F1736" w:rsidP="001F1736">
      <w:pPr>
        <w:shd w:val="clear" w:color="auto" w:fill="FFFFFF"/>
        <w:ind w:right="5062"/>
        <w:jc w:val="center"/>
        <w:rPr>
          <w:sz w:val="20"/>
          <w:szCs w:val="20"/>
        </w:rPr>
      </w:pPr>
      <w:r w:rsidRPr="00A41194">
        <w:rPr>
          <w:sz w:val="20"/>
          <w:szCs w:val="20"/>
        </w:rPr>
        <w:t xml:space="preserve">                                                                             </w:t>
      </w:r>
      <w:r w:rsidR="00215D63" w:rsidRPr="00A41194">
        <w:rPr>
          <w:sz w:val="20"/>
          <w:szCs w:val="20"/>
        </w:rPr>
        <w:t>КАЛЕНДАРНО</w:t>
      </w:r>
      <w:r w:rsidR="00010B40" w:rsidRPr="00A41194">
        <w:rPr>
          <w:sz w:val="20"/>
          <w:szCs w:val="20"/>
        </w:rPr>
        <w:t xml:space="preserve">– </w:t>
      </w:r>
      <w:proofErr w:type="gramStart"/>
      <w:r w:rsidR="00010B40" w:rsidRPr="00A41194">
        <w:rPr>
          <w:sz w:val="20"/>
          <w:szCs w:val="20"/>
        </w:rPr>
        <w:t>ТЕ</w:t>
      </w:r>
      <w:proofErr w:type="gramEnd"/>
      <w:r w:rsidR="00010B40" w:rsidRPr="00A41194">
        <w:rPr>
          <w:sz w:val="20"/>
          <w:szCs w:val="20"/>
        </w:rPr>
        <w:t>МАТИЧЕСКОЕ ПЛАНИРОВАНИЕ</w:t>
      </w:r>
    </w:p>
    <w:p w:rsidR="00215D63" w:rsidRPr="001F1736" w:rsidRDefault="001F1736" w:rsidP="001F1736">
      <w:pPr>
        <w:shd w:val="clear" w:color="auto" w:fill="FFFFFF"/>
        <w:ind w:right="506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</w:t>
      </w:r>
      <w:r w:rsidR="00012EA2">
        <w:rPr>
          <w:b/>
          <w:sz w:val="20"/>
          <w:szCs w:val="20"/>
        </w:rPr>
        <w:t>7</w:t>
      </w:r>
      <w:r w:rsidR="00215D63" w:rsidRPr="001F1736">
        <w:rPr>
          <w:b/>
          <w:sz w:val="20"/>
          <w:szCs w:val="20"/>
        </w:rPr>
        <w:t xml:space="preserve"> КЛАСС</w:t>
      </w:r>
    </w:p>
    <w:p w:rsidR="00010B40" w:rsidRPr="001F1736" w:rsidRDefault="00010B40" w:rsidP="001F1736">
      <w:pPr>
        <w:shd w:val="clear" w:color="auto" w:fill="FFFFFF"/>
        <w:ind w:right="5062"/>
        <w:jc w:val="both"/>
        <w:rPr>
          <w:sz w:val="20"/>
          <w:szCs w:val="20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69"/>
        <w:gridCol w:w="9214"/>
        <w:gridCol w:w="1276"/>
        <w:gridCol w:w="1276"/>
        <w:gridCol w:w="1275"/>
      </w:tblGrid>
      <w:tr w:rsidR="00A41194" w:rsidRPr="001F1736" w:rsidTr="00A41194">
        <w:tc>
          <w:tcPr>
            <w:tcW w:w="425" w:type="dxa"/>
            <w:shd w:val="clear" w:color="auto" w:fill="auto"/>
          </w:tcPr>
          <w:p w:rsidR="00A41194" w:rsidRPr="001F1736" w:rsidRDefault="00A41194" w:rsidP="004C6068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№</w:t>
            </w:r>
          </w:p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A41194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Темы урока</w:t>
            </w:r>
          </w:p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1276" w:type="dxa"/>
          </w:tcPr>
          <w:p w:rsidR="00A41194" w:rsidRDefault="00A41194" w:rsidP="004C606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Кол-во</w:t>
            </w:r>
          </w:p>
          <w:p w:rsidR="00A41194" w:rsidRPr="00A41194" w:rsidRDefault="00A41194" w:rsidP="004C606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час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План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Факт</w:t>
            </w:r>
          </w:p>
        </w:tc>
      </w:tr>
      <w:tr w:rsidR="00A41194" w:rsidRPr="001F1736" w:rsidTr="00A41194">
        <w:tc>
          <w:tcPr>
            <w:tcW w:w="425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4C6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41194" w:rsidRPr="00A41194" w:rsidRDefault="00A41194" w:rsidP="004C606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4C606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41194" w:rsidRPr="00A41194" w:rsidRDefault="00A41194" w:rsidP="004C6068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6</w:t>
            </w:r>
          </w:p>
        </w:tc>
      </w:tr>
      <w:tr w:rsidR="00A41194" w:rsidRPr="001F1736" w:rsidTr="00FB180A">
        <w:tc>
          <w:tcPr>
            <w:tcW w:w="15735" w:type="dxa"/>
            <w:gridSpan w:val="6"/>
          </w:tcPr>
          <w:p w:rsidR="00A41194" w:rsidRPr="001F1736" w:rsidRDefault="00A41194" w:rsidP="004C6068">
            <w:pPr>
              <w:widowControl/>
              <w:autoSpaceDE/>
              <w:autoSpaceDN/>
              <w:adjustRightInd/>
              <w:jc w:val="center"/>
              <w:rPr>
                <w:b/>
                <w:sz w:val="20"/>
                <w:szCs w:val="20"/>
              </w:rPr>
            </w:pPr>
            <w:r w:rsidRPr="001F1736">
              <w:rPr>
                <w:b/>
                <w:bCs/>
                <w:spacing w:val="-1"/>
                <w:sz w:val="20"/>
                <w:szCs w:val="20"/>
              </w:rPr>
              <w:t xml:space="preserve">ДИЗАЙН И АРХИТЕКТУРА - КОНСТРУКТИВНЫЕ ИСКУССТВА В РЯДУ ПРОСТРАНСТВЕННЫХ ИСКУССТВ </w:t>
            </w:r>
            <w:r w:rsidRPr="001F1736">
              <w:rPr>
                <w:b/>
                <w:spacing w:val="-1"/>
                <w:sz w:val="20"/>
                <w:szCs w:val="20"/>
              </w:rPr>
              <w:t>(8 часов)</w:t>
            </w:r>
          </w:p>
        </w:tc>
      </w:tr>
      <w:tr w:rsidR="00A41194" w:rsidRPr="001F1736" w:rsidTr="00A41194">
        <w:trPr>
          <w:trHeight w:val="2250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F1736">
              <w:rPr>
                <w:bCs/>
                <w:sz w:val="20"/>
                <w:szCs w:val="20"/>
              </w:rPr>
              <w:t>Основы компози</w:t>
            </w:r>
            <w:r w:rsidRPr="001F1736">
              <w:rPr>
                <w:bCs/>
                <w:sz w:val="20"/>
                <w:szCs w:val="20"/>
              </w:rPr>
              <w:softHyphen/>
              <w:t>ции в конструктив</w:t>
            </w:r>
            <w:r w:rsidRPr="001F1736">
              <w:rPr>
                <w:bCs/>
                <w:sz w:val="20"/>
                <w:szCs w:val="20"/>
              </w:rPr>
              <w:softHyphen/>
            </w:r>
            <w:r w:rsidRPr="001F1736">
              <w:rPr>
                <w:bCs/>
                <w:spacing w:val="-1"/>
                <w:sz w:val="20"/>
                <w:szCs w:val="20"/>
              </w:rPr>
              <w:t xml:space="preserve">ных искусствах. Гармония, контраст </w:t>
            </w:r>
            <w:r w:rsidRPr="001F1736">
              <w:rPr>
                <w:bCs/>
                <w:sz w:val="20"/>
                <w:szCs w:val="20"/>
              </w:rPr>
              <w:t xml:space="preserve">и эмоциональная выразительность </w:t>
            </w:r>
            <w:r w:rsidRPr="001F1736">
              <w:rPr>
                <w:bCs/>
                <w:spacing w:val="-2"/>
                <w:sz w:val="20"/>
                <w:szCs w:val="20"/>
              </w:rPr>
              <w:t>плоскостной компо</w:t>
            </w:r>
            <w:r w:rsidRPr="001F1736">
              <w:rPr>
                <w:bCs/>
                <w:spacing w:val="-2"/>
                <w:sz w:val="20"/>
                <w:szCs w:val="20"/>
              </w:rPr>
              <w:softHyphen/>
            </w:r>
            <w:r w:rsidRPr="001F1736">
              <w:rPr>
                <w:bCs/>
                <w:sz w:val="20"/>
                <w:szCs w:val="20"/>
              </w:rPr>
              <w:t>зиции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многообразие взглядов, свои интересы («Что значит понимать искусство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почему этому надо учиться?»); аргументируют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оценивают свою деятельность; адекватно выражают и контролируют свои эмоции; осознают свою позицию, добиваясь зрительной гармонии, вырабатывают свои мировоззренческие позиции; </w:t>
            </w: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цель, проблему в учебной деятельности; в процессе работы находят и исправляют ошибки.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анализируют, делают вывод, определяют понятия; определяют типы композиций, центр внимания в композиции: доминанту;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устанавливают аналогии для понимания закономерностей при построении композиции; добиваются эмоциональной выразительности в практической работе.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используют ИКТ как инструмент для достижения своих целей; излагают своё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мнение в диалоге; способны строить понятные для собеседника высказывания, умеют получать с помощью вопросов необходимые сведения от партнера по деятельности с учетом конкретных учебно-познавательных задач.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02</w:t>
            </w:r>
            <w:r w:rsidRPr="001F1736">
              <w:rPr>
                <w:sz w:val="20"/>
                <w:szCs w:val="20"/>
              </w:rPr>
              <w:t>.09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78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z w:val="20"/>
                <w:szCs w:val="20"/>
              </w:rPr>
              <w:t xml:space="preserve">Прямые линии и </w:t>
            </w:r>
            <w:r w:rsidRPr="001F1736">
              <w:rPr>
                <w:bCs/>
                <w:spacing w:val="-2"/>
                <w:sz w:val="20"/>
                <w:szCs w:val="20"/>
              </w:rPr>
              <w:t>организация про</w:t>
            </w:r>
            <w:r w:rsidRPr="001F1736">
              <w:rPr>
                <w:bCs/>
                <w:spacing w:val="-2"/>
                <w:sz w:val="20"/>
                <w:szCs w:val="20"/>
              </w:rPr>
              <w:softHyphen/>
            </w:r>
            <w:r w:rsidRPr="001F1736">
              <w:rPr>
                <w:bCs/>
                <w:sz w:val="20"/>
                <w:szCs w:val="20"/>
              </w:rPr>
              <w:t>странства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свои мировоззренческие позиции, понимают эмоциональное состояние, переданное в созданной композиции;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проблему практической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планируют деятельность в учеб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ной ситуации; в процессе работы находят и исправляют ошибки.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устанавливают тему урока; понимают и объясняют роль прямых линий в организации пространства.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учатся осмысливать предложенную информацию;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работают по плану, сверя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ясь с целью (соединять элементы, передавая ритм </w:t>
            </w:r>
            <w:proofErr w:type="gramEnd"/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движение, разреженность и сгущенность), добиваются эмоционально-образного впечатления, излагают своё мнение в диалоге.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09</w:t>
            </w:r>
            <w:r w:rsidRPr="001F1736">
              <w:rPr>
                <w:sz w:val="20"/>
                <w:szCs w:val="20"/>
              </w:rPr>
              <w:t>.09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1936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z w:val="20"/>
                <w:szCs w:val="20"/>
              </w:rPr>
              <w:t>Цвет - элемент композиционного творчества. Сво</w:t>
            </w:r>
            <w:r w:rsidRPr="001F1736">
              <w:rPr>
                <w:bCs/>
                <w:sz w:val="20"/>
                <w:szCs w:val="20"/>
              </w:rPr>
              <w:softHyphen/>
            </w:r>
            <w:r w:rsidRPr="001F1736">
              <w:rPr>
                <w:bCs/>
                <w:spacing w:val="-2"/>
                <w:sz w:val="20"/>
                <w:szCs w:val="20"/>
              </w:rPr>
              <w:t>бодные формы: ли</w:t>
            </w:r>
            <w:r w:rsidRPr="001F1736">
              <w:rPr>
                <w:bCs/>
                <w:spacing w:val="-2"/>
                <w:sz w:val="20"/>
                <w:szCs w:val="20"/>
              </w:rPr>
              <w:softHyphen/>
            </w:r>
            <w:r w:rsidRPr="001F1736">
              <w:rPr>
                <w:bCs/>
                <w:sz w:val="20"/>
                <w:szCs w:val="20"/>
              </w:rPr>
              <w:t>нии и пятна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свои интересы (применение цвета в графических композициях); осознают свои эмоции, понимают эмоции других людей;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выражают уважительное, доброжелательное отношение к своим товарищам.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цель, проблему в учебной деятельности; в процессе работы находят и исправляют ошибки.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роль цвета в конструктивных искусствах, находят решение поставленных учебных задач – используют </w:t>
            </w:r>
            <w:proofErr w:type="spell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сближенность</w:t>
            </w:r>
            <w:proofErr w:type="spell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цветов и контраст, пытаются передать многоплановость; планируют деятельность в учебной ситуации; обретают навыки применять цвет в графических композициях; сравнивают композиции по заданным критериям; делают вывод.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ргументированно характеризуют особенности цвета и его использование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в композиции для передачи акцента; излагают своё мнение в диалоге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  <w:r>
              <w:rPr>
                <w:sz w:val="20"/>
                <w:szCs w:val="20"/>
              </w:rPr>
              <w:t>.09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1410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pacing w:val="-3"/>
                <w:sz w:val="20"/>
                <w:szCs w:val="20"/>
              </w:rPr>
              <w:t xml:space="preserve">Искусство шрифта. 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свои интересы, адекватно выражают свои эмоции;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аргументируют своё мнение; осознают многообразие взглядов на процесс выполняемой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цель, проблему в учебной деятельности; определяют средство для выполнения задания, планируют деятельность в учебной ситуации.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усваивают информацию в раз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ных формах; различают «архитектуру» шрифта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особенности шрифтовых гарнитур; умеют применять букву как изобразительный элемент композиции, знак и строку, как изобразительно-композиционное превращение линии.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устное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и письменное предложение для решения учебной задачи; излагают свое мнение в диалоге, корректируют его; задают вопросы, слушают и отвечают на вопросы других, формулируют собственные мысли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3</w:t>
            </w:r>
            <w:r>
              <w:rPr>
                <w:sz w:val="20"/>
                <w:szCs w:val="20"/>
              </w:rPr>
              <w:t>.09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1410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1"/>
                <w:sz w:val="20"/>
                <w:szCs w:val="20"/>
              </w:rPr>
            </w:pPr>
            <w:r w:rsidRPr="001F1736">
              <w:rPr>
                <w:bCs/>
                <w:spacing w:val="-1"/>
                <w:sz w:val="20"/>
                <w:szCs w:val="20"/>
              </w:rPr>
              <w:t>5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z w:val="20"/>
                <w:szCs w:val="20"/>
              </w:rPr>
              <w:t xml:space="preserve">Буква - строка </w:t>
            </w:r>
            <w:proofErr w:type="gramStart"/>
            <w:r w:rsidRPr="001F1736">
              <w:rPr>
                <w:bCs/>
                <w:sz w:val="20"/>
                <w:szCs w:val="20"/>
              </w:rPr>
              <w:t>-т</w:t>
            </w:r>
            <w:proofErr w:type="gramEnd"/>
            <w:r w:rsidRPr="001F1736">
              <w:rPr>
                <w:bCs/>
                <w:sz w:val="20"/>
                <w:szCs w:val="20"/>
              </w:rPr>
              <w:t>екст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свои интересы, адекватно выражают свои эмоции; формируют коммуникативную компетентность в общении и сотрудничестве со сверстниками, взрослыми в процессе образовательной, творческой деятельности; аргументируют своё мнение; осознают многообразие взглядов на процесс выполняемой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цель, проблему в учебной деятельности; определяют средство для выполнения задания, планируют деятельность в учебной ситуации.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усваивают информацию в раз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ных формах; различают «архитектуру» шрифта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особенности шрифтовых гарнитур; умеют применять букву как изобразительный элемент композиции, знак и строку, как изобразительно-композиционное превращение линии.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составляют устное и письменное предложение для решения учебной задачи; излагают свое мнение в диалоге, корректируют его; задают вопросы, слушают и отвечают на вопросы других, формулируют собственные мысли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30.09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6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z w:val="20"/>
                <w:szCs w:val="20"/>
              </w:rPr>
              <w:t>Композиционные основы макетиро</w:t>
            </w:r>
            <w:r w:rsidRPr="001F1736">
              <w:rPr>
                <w:bCs/>
                <w:sz w:val="20"/>
                <w:szCs w:val="20"/>
              </w:rPr>
              <w:softHyphen/>
            </w:r>
            <w:r w:rsidRPr="001F1736">
              <w:rPr>
                <w:bCs/>
                <w:spacing w:val="-3"/>
                <w:sz w:val="20"/>
                <w:szCs w:val="20"/>
              </w:rPr>
              <w:t>вания в полиграфи</w:t>
            </w:r>
            <w:r w:rsidRPr="001F1736">
              <w:rPr>
                <w:bCs/>
                <w:spacing w:val="-3"/>
                <w:sz w:val="20"/>
                <w:szCs w:val="20"/>
              </w:rPr>
              <w:softHyphen/>
            </w:r>
            <w:r w:rsidRPr="001F1736">
              <w:rPr>
                <w:bCs/>
                <w:sz w:val="20"/>
                <w:szCs w:val="20"/>
              </w:rPr>
              <w:t>ческом дизайне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значение знаний; осознают своё отношение к мировоззрению других людей; вырабатывают свои мировоззренческие позиции, осваивают новые виды деятельности; развивают умение видеть образно-информационную целостность изображения плаката и рекламы.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вырабатывают решения.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и объясняют отличия изобразительного языка плаката от языка реалистической картины; овладевают синтезом слова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 изображения в искусстве плаката; создают творческую работу в материале.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организуют учебное сотрудничество и совместную деятельность с учителем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сверстниками; находят общее решение и разрешают конфликты на основе согласования позиций и учета интересов; формулируют, аргументируют,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излагают своё мнение по поводу создания композиции в плакате; коррек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тируют своё мнение в процессе тв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орческой деятельности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07</w:t>
            </w:r>
            <w:r>
              <w:rPr>
                <w:sz w:val="20"/>
                <w:szCs w:val="20"/>
              </w:rPr>
              <w:t>.10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7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pacing w:val="-3"/>
                <w:sz w:val="20"/>
                <w:szCs w:val="20"/>
              </w:rPr>
              <w:t xml:space="preserve">Многообразие форм </w:t>
            </w:r>
            <w:r w:rsidRPr="001F1736">
              <w:rPr>
                <w:bCs/>
                <w:sz w:val="20"/>
                <w:szCs w:val="20"/>
              </w:rPr>
              <w:t>дизайна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ценность графического дизайна в повседневной жизни; осознают свои творческие возможности, свою позицию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представление о полиграфическом дизайне книги.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определяют проблему в учебной деятельности (многообразие форм графического дизайна); принимают и сохраняют учебную задачу.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узнают элементы, составляющие конструкцию и художественное оформление книги; различают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компоновки книги; выбирают и используют различные способы компоновки книжного разворота; умеют создавать практическую творческую работу в технике коллажа.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корректируют своё представление о книгопеча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тании, организуют работу в груп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пе, излагают своё мнение в диалоге, отвечают на вопросы 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>
              <w:rPr>
                <w:sz w:val="20"/>
                <w:szCs w:val="20"/>
              </w:rPr>
              <w:t>.10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1F1736">
              <w:rPr>
                <w:bCs/>
                <w:spacing w:val="-3"/>
                <w:sz w:val="20"/>
                <w:szCs w:val="20"/>
              </w:rPr>
              <w:t xml:space="preserve">Многообразие форм </w:t>
            </w:r>
            <w:r w:rsidRPr="001F1736">
              <w:rPr>
                <w:bCs/>
                <w:sz w:val="20"/>
                <w:szCs w:val="20"/>
              </w:rPr>
              <w:t>дизайна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ценность графического дизайна в повседневной жизни; осознают свои творческие возможности, свою позицию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представление о полиграфическом дизайне книги.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цели своего обучения, ставят и формулируют для себя новые задачи в познавательной деятельности, развивают мотивы и интересы своей познавательной деятельности; определяют проблему в учебной деятельности (многообразие форм графического дизайна); принимают и сохраняют учебную задачу.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узнают элементы, составляющие конструкцию и художественное оформление книги; различают способы компоновки книги; выбирают и используют различные способы компоновки книжного разворота; умеют создавать практическую творческую работу в технике коллажа.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корректируют своё представление о книгопечат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ании, организуют работу в групп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е, излагают своё мнение в диалоге, отвечают на вопросы 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.10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886B88">
        <w:trPr>
          <w:trHeight w:val="531"/>
        </w:trPr>
        <w:tc>
          <w:tcPr>
            <w:tcW w:w="15735" w:type="dxa"/>
            <w:gridSpan w:val="6"/>
          </w:tcPr>
          <w:p w:rsidR="00A41194" w:rsidRPr="001F1736" w:rsidRDefault="00A41194" w:rsidP="001F1736">
            <w:pPr>
              <w:widowControl/>
              <w:autoSpaceDE/>
              <w:autoSpaceDN/>
              <w:adjustRightInd/>
              <w:jc w:val="center"/>
              <w:rPr>
                <w:b/>
                <w:sz w:val="20"/>
                <w:szCs w:val="20"/>
              </w:rPr>
            </w:pPr>
            <w:r w:rsidRPr="001F1736">
              <w:rPr>
                <w:b/>
                <w:bCs/>
                <w:spacing w:val="-2"/>
                <w:sz w:val="20"/>
                <w:szCs w:val="20"/>
              </w:rPr>
              <w:t>Красота в искусстве и жизни. Художественный язык конструктивных искусств. В мире вещей и зданий.</w:t>
            </w:r>
            <w:r w:rsidRPr="001F1736">
              <w:rPr>
                <w:b/>
                <w:spacing w:val="-2"/>
                <w:sz w:val="20"/>
                <w:szCs w:val="20"/>
              </w:rPr>
              <w:t>(8 часов)</w:t>
            </w:r>
          </w:p>
        </w:tc>
      </w:tr>
      <w:tr w:rsidR="00A41194" w:rsidRPr="001F1736" w:rsidTr="00A41194">
        <w:trPr>
          <w:trHeight w:val="420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9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bCs/>
                <w:spacing w:val="-3"/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 xml:space="preserve">Объект и пространство. От плоскостного изображения к объемному макету. 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поставленной задаче; осознают свои интересы (восприятие чертежа как плоскостного изображения объёмов), понимают значение знаний для человека, стремятся к приобретению новых знаний,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развивают пространственное воображение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цели своего обучения, ставят и формули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руют для себя новые задачи в по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знавательной деятельности, развивают мотивы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интересы своей познавательной деятельности; работают по плану, самостоятельно находят и исправляют ошибки.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умеют определять понятие «чертёж», понимают плоскостную композицию как схематическое изображение объёмов при взгляде на них сверху; знакомятся с композиционными задачами соразмерности и пропорциональности, применяют в создаваемых композициях доминантный объект и вспомогательные соединительные элементы.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взгляд учителя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на художественный язык конструктивных искусств, излагают своё мнение в диалоге; осознанно используют речевые средства в соответствии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с учебной ситуацией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  <w:r>
              <w:rPr>
                <w:sz w:val="20"/>
                <w:szCs w:val="20"/>
              </w:rPr>
              <w:t>8.1</w:t>
            </w: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rPr>
          <w:trHeight w:val="849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10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«Архитектура – композиционная организация пространства. Взаимосвязь объектов в архитектурном макете»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поставленной задаче, имеют мотивацию к учебной деятельности; понимают значение знаний для человека, стремятся к приобретению новых знаний, приобретают мотивацию процесса становления художественно-творческих навыков.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ним, определяют цель, проблему в учебной деятельности, проблему будущей практической деятельности, оценивают свои достижения на уроке.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умеют использовать образный язык изобразительного искусства (цвет, линию, ритм, композицию) для достижения своих творческих замыслов, анализируют композицию объёмов,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составляющих общий облик, образ современной постройки; развивают способность образного видения окружающей среды,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используют в макете объёмные геометрические фигуры, фактуру плоскостей фасадов для поиска композиционной выразительности.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задач, понимают материал, изложенный в тексте, излагают своё мнение в диалоге; строят понятные для партнёра по коммуникации речевые высказывания; самостоятельно определяют цель, задают вопросы, вырабатывают решение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1998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Конструкция: часть и целое. Здание как сочетание различных объемных форм. Понятие модуля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поставленной задаче, имеют мотивацию к учебной деятельности; понимают значение знаний для человека, стремятся к приобретению новых знаний, приобретают мотивацию процесса становления художественно-творческих навыков, осознают и адекватно выражают свои эмоции.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определяют цель и проблему в учебной деятельности; принимают учебную задачу; различают реальные здания и макетные конструкции; планируют деятельность в учебной ситуации.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устанавливают аналогии между реальными зданиями и макетными конструкциями; понимают структуру различных типов зданий, выявляют горизонтальные, вертикальные, наклонные элементы, входящие в них; применяют модульные элементы в создании эскизного макета дома, достигая выразительности и целесообразности конструкции; используют модуль как основу эстетической цельности постройки; объясняют структуру различных типов зданий, выявляют горизонтальные, вертикальные, наклонные элементы, входящие в них.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делают выводы, корректируют своё мнение под воздействием полученных знаний, излагают своё мнение в диалоге; строят понятные для партнёра по коммуникации речевые высказывания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18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262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12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Важнейшие архитектурные элементы здания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материала; стремятся к достижению поставленной цели, реализации решаемой задачи; осознают свои эмоции и интересы; проявляют интерес к поставленной задаче; осознают необходимость получаемых знаний для будущей практической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ним, определяют цель и проблему в учебной деятельности; принимают учебную задачу, различают особенности архитектурных элементов здания; планируют деятельность в учебной ситуации; определяют способы достижения цели; аргументированно оценивают свою работу, корректируют своё мнение.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сравнивают объекты по заданным критериям, решают учебные задачи; анализируют и обобщают; развивают воображение, фантазию, навыки творческой художественной деятельности, способности творческого самовыражения; получают представление о главных архитектурных элементах здания, их изменениях в процессе исторического развития,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создают разнообразные творческие работы в материале.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задач, различают в речи учителя мнение, термины, факты; строят понятные для партнёра по коммуникации речевые высказывания; аргументированно оценивают свою работу; корректируют своё мнение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5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rPr>
          <w:trHeight w:val="979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13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 xml:space="preserve">Вещь: </w:t>
            </w:r>
          </w:p>
          <w:p w:rsidR="00A41194" w:rsidRPr="001F1736" w:rsidRDefault="00A41194" w:rsidP="001F17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 xml:space="preserve">красота и целесообразность. Единство </w:t>
            </w:r>
            <w:proofErr w:type="gramStart"/>
            <w:r w:rsidRPr="001F1736">
              <w:rPr>
                <w:sz w:val="20"/>
                <w:szCs w:val="20"/>
              </w:rPr>
              <w:t>художественного</w:t>
            </w:r>
            <w:proofErr w:type="gramEnd"/>
            <w:r w:rsidRPr="001F1736">
              <w:rPr>
                <w:sz w:val="20"/>
                <w:szCs w:val="20"/>
              </w:rPr>
              <w:t xml:space="preserve"> и функционального в вещи. 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форму, объем, композицию) для достижения своих творческих замыслов.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задачу, определяют цель и проблему в учебной деятельности; осознают недостаточность своих знаний;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ситуацией; организуют рабочее место, распределяют роли, вырабатывают решения.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ринимают активное участие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в обсуждении 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вого материала; развивают вооб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ражение и фантазию, приобретая представление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о вещи как объекте, несущем отпечаток дня сегодняшнего и вчерашнего; осознают и объясняют дизайн вещи как искусство и как социальное проектирование.</w:t>
            </w:r>
          </w:p>
          <w:p w:rsidR="00A41194" w:rsidRPr="00CF3260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задач, соблюдают нормы коллективного общения;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деятельность; излагают своё мнение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02</w:t>
            </w:r>
            <w:r>
              <w:rPr>
                <w:sz w:val="20"/>
                <w:szCs w:val="20"/>
              </w:rPr>
              <w:t>.12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rPr>
          <w:trHeight w:val="561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Вещь как сочетание объемов и материальный образ времени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форму, объем, композицию) для достижения своих творческих замыслов.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задачу, определяют цель и проблему в учебной деятельности; осознают недостаточность своих знаний;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ситуацией; организуют рабочее место, распределяют роли, вырабатывают решения.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активное участие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в обсуждении нового материала; развивают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ооб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ражение и фантазию, приобретая представление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о вещи как объекте, несущем отпечаток дня сегодняшнего и вчерашнего; осознают и объясняют дизайн вещи как искусство и как социальное проектирование.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задач, соблюдают нормы коллективного общения;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деятельность; излагают своё мнение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09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rPr>
          <w:trHeight w:val="979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15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Роль и значение материала в конструкции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материала; осознают свои эмоции, контролируют их; проявляют познавательную активность; осознают свои интересы и цели; умеют использовать образный язык изобразительного искусства (цвет, линию, ритм, композицию) для достижения своих творческих замыслов.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задачу, определяют цель и проблему в учебной деятельности; определяют учебную цель и жизненно-практическую проблему, развивают воображение и фантазию при создании творческой работы в материале; используют речевые средства в соответствии с ситуацией.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активное участие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в обсуждении нового материала; развивают воображение и фантазию, приобретая представление о вещи как объекте, несущем отпечаток дня сегодняшнего и вчерашнего; осознают дизайн вещи как искусство и как социальное проектирование.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задач, соблюдают нормы коллективного общения, используют ассоциативные качества мышления, выдумку, неординарный образ мышления, работают в группе, учатся понимать позицию партнёра; корректируют свою деятельность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16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130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Цвет в архитектуре и дизайне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материала; осознают свои эмоции, умеют чувствовать настроение в картине; проявляют интерес к произведениям искусства; осознают многообразие и богатство выразительных возможностей цвета; проявляют познавательную активность, интерес к изучению нового материала; осознают свои интересы и цели.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и проблему в учебной деятельности, принимают и сохраняют учебную задачу; учитывают выделенные учителем ориентиры действия в новом учебном материале в сотрудничестве с ним, оценивают свои достижения на уроке; планируют деятельность в учебной ситуации; определяют способы достижения цели, оценивают конечный результат.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активное участие в обсуждении нового материала; получают представление о влиянии цвета на восприятие формы объектов архитектуры и дизайна, принимают активное участие в обсуждении нового материала; учатся анализировать новый материал, приобретают творческие навыки; выполняют групповую творческую работу по теме; понимают и объясняют особенности цвета в живописи, дизайне, архитектуре.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оммуникативных и познавательных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эмоции, адекватно оценивают свою работу, строят понятные для партнера по коммуникации речевые высказывания); организуют работу в паре, распределяют роли, соблюдают нормы коллективного общения; используют речевые средства в соответствии с ситуацией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23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606"/>
        </w:trPr>
        <w:tc>
          <w:tcPr>
            <w:tcW w:w="15735" w:type="dxa"/>
            <w:gridSpan w:val="6"/>
            <w:tcBorders>
              <w:top w:val="nil"/>
            </w:tcBorders>
          </w:tcPr>
          <w:p w:rsidR="00A41194" w:rsidRPr="001F1736" w:rsidRDefault="00A41194" w:rsidP="00CF3260">
            <w:pPr>
              <w:widowControl/>
              <w:autoSpaceDE/>
              <w:autoSpaceDN/>
              <w:adjustRightInd/>
              <w:jc w:val="center"/>
              <w:rPr>
                <w:b/>
                <w:sz w:val="20"/>
                <w:szCs w:val="20"/>
              </w:rPr>
            </w:pPr>
            <w:r w:rsidRPr="001F1736">
              <w:rPr>
                <w:b/>
                <w:sz w:val="20"/>
                <w:szCs w:val="20"/>
              </w:rPr>
              <w:t>Город и человек. Социальное значение дизайна и архитектуры как среды жизни человека. 12 часов</w:t>
            </w:r>
          </w:p>
        </w:tc>
      </w:tr>
      <w:tr w:rsidR="00A41194" w:rsidRPr="001F1736" w:rsidTr="00A41194">
        <w:trPr>
          <w:trHeight w:val="1779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17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Город сквозь времена и страны. Образно – стилевой язык архитектуры прошлого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интерес к изучению нового материала об архитектурно-художественных стилях; осознают свои эмоции, проявляют познавательную активность, интерес к изучению нового материала.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и проблему в учебной деятельности; принимают и сохраняют учебную задачу; учитывают выделенные учителем ориентиры действия в новом учебном материале в сотрудничестве с ним, оценивают свои достижения на уроке.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архитектурно-пространственной композиционной доминанты во внешнем облике города.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эмоции, адекватно оценивают свою работу, строят понятные для партнера по коммуникации речевые высказывания); организуют работу в паре, распределяют роли, соблюдают нормы коллективного общения; используют речевые средства в соответствии с ситуацией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41194" w:rsidRPr="001F1736" w:rsidTr="00A41194">
        <w:trPr>
          <w:trHeight w:val="282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18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Город сегодня и завтра. Тенденции и перспективы развития современной архитектуры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познавательную активность и интерес к изучению нового материала; осознают современный уровень развития архитектуры и градостроительства; осознают целостность мира и многообразие взглядов на него.</w:t>
            </w: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определяют цель и проблему в учебной деятельности; принимают и сохраняют учебную задачу; понимают значение преемственности в искусстве архитектуры; учитывают выделенные учителем ориентиры действия в новом учебном материале в сотрудничестве с ним, оценивают свои достижения на уроке.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архитектурно-пространственной композиционной доминанты во внешнем облике города, осознают современный уровень развития технологий и материалов, используемых в архитектуре и строительстве, проблему урбанизации ландшафта, безликости и агрессивности среды современного города.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(выражают и контролируют эмоции, адекватно оценивают свою работу, строят понятные для партнера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коммуникации речевые высказывания); умеют слушать друг друга, обмениваться мнениями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0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116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Живое пространство города. Город, микрорайон, улица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осознают свои интересы, опыт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 знания; осваивают новую учебную ситуацию, проявляют интерес к новому виду деятельности; получают эстетическое наслаждение; развивают творческие способности в процессе работы.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рассматривают и объясняют планировку города как способ оптимальной организации образа жизни людей; различают композиции: </w:t>
            </w:r>
            <w:r w:rsidRPr="001F17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замкнутую, радиально-кольцевую, прямоугольную, прямоугольно-диагональную, линейную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1F17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комбинированную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; создают практические творческие работы, развивают чувство композиции.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корректируют свои действия в практической работе; самостоятельно принимают решения на основе полученных знаний и умений о формировании городской среды.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умеют излагать своё мнение в диалоге, аргументировать его, отвечать на вопросы, осознанно использовать речевые средства в соответствии с ситуацией общения 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27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116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20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Живое пространство города. Город, микрорайон, улица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знают свои интересы, опыт и зна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ния; осваивают новую учебную ситуацию, проявляют интерес к новому виду деятельности; получают эстетическое наслаждение; развивают творческие способности в процессе работы.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рассматривают и объясняют планировку города как способ оптимальной организации образа жизни людей; различают композиции: </w:t>
            </w:r>
            <w:r w:rsidRPr="001F17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замкнутую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F17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радиально-кольцевую, прямоугольную, прямоугольно-диагональную, линейную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1F17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комбинированную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; создают практические творческие работы, развивают чувство композиции.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принимают и сохраняют учебную задачу; корректируют свои действия в практической работе; самостоятельно принимают решения на основе полученных знаний и умений о формировании городской среды.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умеют излагать своё мнение в диалоге, аргументировать его, отвечать на вопросы, осознанно использовать речевые средства в соответствии с ситуацией общения.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художественные способности в процессе работы над макетом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03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116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21-22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Вещь в городе и дома. Городской дизайн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осознают свои интересы и цели; имеют мотивацию к учебной деятельности; развивают творческие способности в процессе работы;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понимают роль малой архитектуры и архитектурного дизайна в </w:t>
            </w:r>
            <w:proofErr w:type="spell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эстетизации</w:t>
            </w:r>
            <w:proofErr w:type="spell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индивидуализации городской среды; осознают роль малой архитектуры и архитектурного дизайна в установке связи между человеком и архитектурой.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используют фактическую информацию об историчности и социальности интерьеров; осваивают роль малой архитектуры и архитектурного дизайна в установке связи между человеком и архитектурой, в «проживании» городского пространства.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</w:t>
            </w:r>
            <w:proofErr w:type="gramEnd"/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41194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0</w:t>
            </w:r>
            <w:r>
              <w:rPr>
                <w:sz w:val="20"/>
                <w:szCs w:val="20"/>
              </w:rPr>
              <w:t>.02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17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2116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23-24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Интерьер и вещь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в доме. Дизайн пространственно-вещной среды интерьера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о дизайне пространственно-вещной среды для человека, осознают свои интересы и цели;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осознают роль цвета, фактур и вещного наполнения интерьерного пространства общественных мест, а также индивидуальных помещений; имеют представления от унификации (единых представлений) образа до индивидуализации подбора вещного наполнения интерьера.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роль цвета, фактур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вещного наполнения интерьерного пространства индивидуальных помещений;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41194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4</w:t>
            </w:r>
            <w:r>
              <w:rPr>
                <w:sz w:val="20"/>
                <w:szCs w:val="20"/>
              </w:rPr>
              <w:t>.02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03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412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25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и архитектура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0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1699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26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и архитектура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17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Ты – архитектор! Замысел архитектурного проекта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его осуществление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мышление, выполняя практическую работу;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одноклассниками)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31.03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28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Ты – архитектор! Замысел архитектурного проекта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его осуществление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Ле</w:t>
            </w:r>
            <w:proofErr w:type="spell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мышление, выполняя практическую работу;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одноклассниками)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07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531"/>
        </w:trPr>
        <w:tc>
          <w:tcPr>
            <w:tcW w:w="15735" w:type="dxa"/>
            <w:gridSpan w:val="6"/>
          </w:tcPr>
          <w:p w:rsidR="00A41194" w:rsidRPr="001F1736" w:rsidRDefault="00A41194" w:rsidP="00CF326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Человек в зеркале дизайна и архитектуры. Образ жизни и индивидуальное проектирование (7 ч)</w:t>
            </w: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Мой дом – мой образ жизни. Скажи мне, как ты живёшь, и я скажу, какой у тебя дом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осуществляют в собственном архитектурно-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дизайнерском проекте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как реальные, так и фантазийные представления о своём будущем жилище;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пространственно-конструктивное мышление; создают практические творческие работы с опорой на собственное чувство композиции и стиля, а также на умение владеть художественными материалами. 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4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30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Интерьер, который мы создаём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дискуссии, делают выводы</w:t>
            </w:r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31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Пугало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в огороде, или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… П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од шёпот фонтанных струй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вырабатывают аналитическое мыш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ление, выполняя практическую работу; осваивают новые приёмы работы в процессе макетирования; осознают целостность мира и многообразие взглядов на него;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художественными материалами. 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дискуссии,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28.04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Мода, культура и ты. Композиционно-конструктивные принципы дизайна одежды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индивидуальность, выполняя практическую работу; осознают</w:t>
            </w:r>
            <w:r w:rsidRPr="001F1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двуединую природу моды как нового эстетического направления и как способа манипулирования массовым сознанием; вырабатывают доброжелательное отношение к своим товарищам,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самостоятельно) </w:t>
            </w:r>
            <w:proofErr w:type="gramEnd"/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пространственно- конструктивное мышление;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CF3260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5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33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Встречают по одёжке. Дизайн современной одежды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осваивают представление о моде как о демократичном, интернациональном, общедоступном и унифицированном процессе социального конструирования; изучают особенности дизайна современной моды; развивают фантазию, воображение, чувство композиции, индивидуальность; осознают целостность мира и многообразие взглядов на него; вырабатывают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  <w:proofErr w:type="gramEnd"/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планируют (самостоятельно) необходимые действия, операции, действуют по плану; контролируют процесс и результаты деятельности, вносят необходимые коррективы; адекватно оценивают свои достижения.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1F1736" w:rsidRDefault="00A41194" w:rsidP="00CF3260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tt-RU"/>
              </w:rPr>
              <w:t>2</w:t>
            </w:r>
            <w:r>
              <w:rPr>
                <w:sz w:val="20"/>
                <w:szCs w:val="20"/>
              </w:rPr>
              <w:t>.05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t>34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Автопортрет на каждый день. Грим 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и причёска в практике дизайна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осваивают представление о моде как о демократичном, интернациональном, общедоступном и унифицированном процессе социального конструирования; развивают фантазию, воображение, чувство композиции, индивидуальность при создании собственного образа; осознают целостность мира и многообразие взглядов на него; вырабатывают свои мировоззренческие позиции, чувство гармонии и практичности; проявляют творческую фантазию, выдумку, находчивость, умение адекватно оценивать ситуацию в процессе работы.</w:t>
            </w:r>
            <w:proofErr w:type="gramEnd"/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принимают и сохраняют учебную задачу; планируют (в сотрудничестве с учителем и одноклассниками или самостоятельно) необходимые действия, операции, действуют по плану;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создают практические творческие работы с опорой на собственное чувство композиции и стиля, а также на умение владеть различными художественными материалами. </w:t>
            </w:r>
          </w:p>
          <w:p w:rsidR="00A41194" w:rsidRPr="00C56FAE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19</w:t>
            </w:r>
            <w:r>
              <w:rPr>
                <w:sz w:val="20"/>
                <w:szCs w:val="20"/>
              </w:rPr>
              <w:t>,05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  <w:tr w:rsidR="00A41194" w:rsidRPr="001F1736" w:rsidTr="00A41194">
        <w:trPr>
          <w:trHeight w:val="845"/>
        </w:trPr>
        <w:tc>
          <w:tcPr>
            <w:tcW w:w="42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 w:rsidRPr="001F1736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2269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>Моделируя   себя – моделируешь мир</w:t>
            </w:r>
          </w:p>
        </w:tc>
        <w:tc>
          <w:tcPr>
            <w:tcW w:w="9214" w:type="dxa"/>
            <w:shd w:val="clear" w:color="auto" w:fill="auto"/>
          </w:tcPr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развивают творческую активность, работая в коллективе; осознают целостность мира и многообразие взглядов на него; вырабатывают доброжелательное отношение к своим товарищам; проявляют умение адекватно оценивать ситуацию в процессе работы.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значение знаний для человека, </w:t>
            </w:r>
            <w:r w:rsidRPr="001F17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принимают и сохраняют учебную задачу; контролируют процесс и результаты деятельности, вносят необходимые коррективы; адекватно оценивают свои достижения, осознают возникающие трудности, ищут их причины и пути преодоления.</w:t>
            </w:r>
          </w:p>
          <w:p w:rsidR="00A41194" w:rsidRPr="001F1736" w:rsidRDefault="00A41194" w:rsidP="001F173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создают практические творческие работы с опорой на собственное чувство композиции и стиля. </w:t>
            </w:r>
          </w:p>
          <w:p w:rsidR="00A41194" w:rsidRPr="001F1736" w:rsidRDefault="00A41194" w:rsidP="00C56F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73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К: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активность для решения коммуникативных и познавательных задач </w:t>
            </w:r>
            <w:r w:rsidRPr="001F173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(выражают и контролируют свои эмоции, адекватно оценивают свою работу, строят понятные для партнера по коммуникации речевые высказывания); выдвигают контраргументы в дискуссии; делают выводы </w:t>
            </w:r>
            <w:proofErr w:type="gramEnd"/>
          </w:p>
        </w:tc>
        <w:tc>
          <w:tcPr>
            <w:tcW w:w="1276" w:type="dxa"/>
          </w:tcPr>
          <w:p w:rsidR="00A41194" w:rsidRPr="00A41194" w:rsidRDefault="00A41194" w:rsidP="001F1736">
            <w:pPr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26</w:t>
            </w:r>
            <w:r>
              <w:rPr>
                <w:sz w:val="20"/>
                <w:szCs w:val="20"/>
              </w:rPr>
              <w:t>,05</w:t>
            </w:r>
          </w:p>
        </w:tc>
        <w:tc>
          <w:tcPr>
            <w:tcW w:w="1275" w:type="dxa"/>
            <w:shd w:val="clear" w:color="auto" w:fill="auto"/>
          </w:tcPr>
          <w:p w:rsidR="00A41194" w:rsidRPr="001F1736" w:rsidRDefault="00A41194" w:rsidP="001F1736">
            <w:pPr>
              <w:jc w:val="both"/>
              <w:rPr>
                <w:sz w:val="20"/>
                <w:szCs w:val="20"/>
              </w:rPr>
            </w:pPr>
          </w:p>
        </w:tc>
      </w:tr>
    </w:tbl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A41194" w:rsidRDefault="00A41194" w:rsidP="004D1C7E">
      <w:pPr>
        <w:jc w:val="center"/>
        <w:rPr>
          <w:lang w:val="tt-RU"/>
        </w:rPr>
      </w:pPr>
    </w:p>
    <w:p w:rsidR="004D1C7E" w:rsidRPr="00FB7359" w:rsidRDefault="004D1C7E" w:rsidP="004D1C7E">
      <w:pPr>
        <w:jc w:val="center"/>
      </w:pPr>
      <w:r w:rsidRPr="00FB7359">
        <w:t>Лист корректировки КТП</w:t>
      </w:r>
    </w:p>
    <w:tbl>
      <w:tblPr>
        <w:tblStyle w:val="a7"/>
        <w:tblW w:w="10739" w:type="dxa"/>
        <w:jc w:val="center"/>
        <w:tblLook w:val="04A0"/>
      </w:tblPr>
      <w:tblGrid>
        <w:gridCol w:w="2269"/>
        <w:gridCol w:w="2126"/>
        <w:gridCol w:w="2232"/>
        <w:gridCol w:w="2021"/>
        <w:gridCol w:w="2091"/>
      </w:tblGrid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Pr="00FB7359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4D1C7E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C7E" w:rsidRDefault="004D1C7E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1C7E" w:rsidRPr="00370FAA" w:rsidRDefault="004D1C7E" w:rsidP="004D1C7E"/>
    <w:p w:rsidR="007A0DA9" w:rsidRPr="001F1736" w:rsidRDefault="007A0DA9" w:rsidP="001F1736">
      <w:pPr>
        <w:jc w:val="both"/>
        <w:rPr>
          <w:sz w:val="20"/>
          <w:szCs w:val="20"/>
        </w:rPr>
      </w:pPr>
    </w:p>
    <w:sectPr w:rsidR="007A0DA9" w:rsidRPr="001F1736" w:rsidSect="00A41194">
      <w:footerReference w:type="default" r:id="rId8"/>
      <w:pgSz w:w="16838" w:h="11906" w:orient="landscape"/>
      <w:pgMar w:top="426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182" w:rsidRDefault="008B6182" w:rsidP="00ED3C5E">
      <w:r>
        <w:separator/>
      </w:r>
    </w:p>
  </w:endnote>
  <w:endnote w:type="continuationSeparator" w:id="0">
    <w:p w:rsidR="008B6182" w:rsidRDefault="008B6182" w:rsidP="00ED3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73835"/>
      <w:docPartObj>
        <w:docPartGallery w:val="Page Numbers (Bottom of Page)"/>
        <w:docPartUnique/>
      </w:docPartObj>
    </w:sdtPr>
    <w:sdtContent>
      <w:p w:rsidR="00250752" w:rsidRDefault="00166738">
        <w:pPr>
          <w:pStyle w:val="a5"/>
          <w:jc w:val="right"/>
        </w:pPr>
        <w:r>
          <w:fldChar w:fldCharType="begin"/>
        </w:r>
        <w:r w:rsidR="00FB7684">
          <w:instrText xml:space="preserve"> PAGE   \* MERGEFORMAT </w:instrText>
        </w:r>
        <w:r>
          <w:fldChar w:fldCharType="separate"/>
        </w:r>
        <w:r w:rsidR="00A411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0752" w:rsidRDefault="002507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182" w:rsidRDefault="008B6182" w:rsidP="00ED3C5E">
      <w:r>
        <w:separator/>
      </w:r>
    </w:p>
  </w:footnote>
  <w:footnote w:type="continuationSeparator" w:id="0">
    <w:p w:rsidR="008B6182" w:rsidRDefault="008B6182" w:rsidP="00ED3C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16A"/>
    <w:rsid w:val="00010B40"/>
    <w:rsid w:val="00012EA2"/>
    <w:rsid w:val="000859CE"/>
    <w:rsid w:val="00095EA9"/>
    <w:rsid w:val="000A034F"/>
    <w:rsid w:val="000B6C9B"/>
    <w:rsid w:val="000C7573"/>
    <w:rsid w:val="000E1CA2"/>
    <w:rsid w:val="00111427"/>
    <w:rsid w:val="00121779"/>
    <w:rsid w:val="0013682F"/>
    <w:rsid w:val="00144169"/>
    <w:rsid w:val="001567B3"/>
    <w:rsid w:val="00166738"/>
    <w:rsid w:val="00170B61"/>
    <w:rsid w:val="001858D4"/>
    <w:rsid w:val="001A6218"/>
    <w:rsid w:val="001B5FDE"/>
    <w:rsid w:val="001F1736"/>
    <w:rsid w:val="00201D6F"/>
    <w:rsid w:val="0020776D"/>
    <w:rsid w:val="00215D63"/>
    <w:rsid w:val="00250752"/>
    <w:rsid w:val="002530EF"/>
    <w:rsid w:val="00280E3C"/>
    <w:rsid w:val="0028116A"/>
    <w:rsid w:val="00291081"/>
    <w:rsid w:val="003060D9"/>
    <w:rsid w:val="00314E92"/>
    <w:rsid w:val="00393268"/>
    <w:rsid w:val="003B7092"/>
    <w:rsid w:val="003D3805"/>
    <w:rsid w:val="003D3EAF"/>
    <w:rsid w:val="0044338E"/>
    <w:rsid w:val="004736BF"/>
    <w:rsid w:val="004A09E1"/>
    <w:rsid w:val="004A1619"/>
    <w:rsid w:val="004A4496"/>
    <w:rsid w:val="004C6068"/>
    <w:rsid w:val="004D1C7E"/>
    <w:rsid w:val="00507643"/>
    <w:rsid w:val="00514100"/>
    <w:rsid w:val="00535639"/>
    <w:rsid w:val="00563B8D"/>
    <w:rsid w:val="00584184"/>
    <w:rsid w:val="00597970"/>
    <w:rsid w:val="005D0A78"/>
    <w:rsid w:val="005F5BD4"/>
    <w:rsid w:val="00622204"/>
    <w:rsid w:val="00626890"/>
    <w:rsid w:val="00637A69"/>
    <w:rsid w:val="00641675"/>
    <w:rsid w:val="006A2E7E"/>
    <w:rsid w:val="006A7460"/>
    <w:rsid w:val="006D00F0"/>
    <w:rsid w:val="006E6687"/>
    <w:rsid w:val="0071726E"/>
    <w:rsid w:val="007604A4"/>
    <w:rsid w:val="00775B19"/>
    <w:rsid w:val="007803C6"/>
    <w:rsid w:val="007878D0"/>
    <w:rsid w:val="007A0DA9"/>
    <w:rsid w:val="0087634C"/>
    <w:rsid w:val="00890CEC"/>
    <w:rsid w:val="008A2746"/>
    <w:rsid w:val="008B6182"/>
    <w:rsid w:val="008C63D1"/>
    <w:rsid w:val="008C7542"/>
    <w:rsid w:val="00912D88"/>
    <w:rsid w:val="00922742"/>
    <w:rsid w:val="00924B90"/>
    <w:rsid w:val="009355CB"/>
    <w:rsid w:val="00943EC0"/>
    <w:rsid w:val="00963ADD"/>
    <w:rsid w:val="009976EB"/>
    <w:rsid w:val="009D720A"/>
    <w:rsid w:val="00A30C91"/>
    <w:rsid w:val="00A41194"/>
    <w:rsid w:val="00A830B4"/>
    <w:rsid w:val="00A869B2"/>
    <w:rsid w:val="00A94B8D"/>
    <w:rsid w:val="00AD7DDC"/>
    <w:rsid w:val="00AE530B"/>
    <w:rsid w:val="00B06192"/>
    <w:rsid w:val="00B14C53"/>
    <w:rsid w:val="00B204E0"/>
    <w:rsid w:val="00B22245"/>
    <w:rsid w:val="00B40826"/>
    <w:rsid w:val="00B436C6"/>
    <w:rsid w:val="00B512B4"/>
    <w:rsid w:val="00B54735"/>
    <w:rsid w:val="00B63872"/>
    <w:rsid w:val="00B640F4"/>
    <w:rsid w:val="00B906A1"/>
    <w:rsid w:val="00B95484"/>
    <w:rsid w:val="00B957B0"/>
    <w:rsid w:val="00C119A2"/>
    <w:rsid w:val="00C3028D"/>
    <w:rsid w:val="00C42C16"/>
    <w:rsid w:val="00C56FAE"/>
    <w:rsid w:val="00C769B6"/>
    <w:rsid w:val="00C823D5"/>
    <w:rsid w:val="00C867EC"/>
    <w:rsid w:val="00CE2CAF"/>
    <w:rsid w:val="00CE5241"/>
    <w:rsid w:val="00CF26BA"/>
    <w:rsid w:val="00CF3260"/>
    <w:rsid w:val="00D23794"/>
    <w:rsid w:val="00DB1A18"/>
    <w:rsid w:val="00DE0DED"/>
    <w:rsid w:val="00DE1708"/>
    <w:rsid w:val="00DF1920"/>
    <w:rsid w:val="00E30530"/>
    <w:rsid w:val="00E40D3B"/>
    <w:rsid w:val="00EA7619"/>
    <w:rsid w:val="00ED1CB8"/>
    <w:rsid w:val="00ED3C5E"/>
    <w:rsid w:val="00EE72E6"/>
    <w:rsid w:val="00F40056"/>
    <w:rsid w:val="00F82D4E"/>
    <w:rsid w:val="00FA7C62"/>
    <w:rsid w:val="00FB3139"/>
    <w:rsid w:val="00FB7684"/>
    <w:rsid w:val="00FE37CE"/>
    <w:rsid w:val="00FF0403"/>
    <w:rsid w:val="00FF0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3C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3C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ED3C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3C5E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ParagraphStyle">
    <w:name w:val="Paragraph Style"/>
    <w:rsid w:val="000E1C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ubheading">
    <w:name w:val="Subheading"/>
    <w:uiPriority w:val="99"/>
    <w:rsid w:val="00FF0F5E"/>
    <w:rPr>
      <w:b/>
      <w:bCs/>
      <w:color w:val="000080"/>
      <w:sz w:val="20"/>
      <w:szCs w:val="20"/>
    </w:rPr>
  </w:style>
  <w:style w:type="table" w:styleId="a7">
    <w:name w:val="Table Grid"/>
    <w:basedOn w:val="a1"/>
    <w:uiPriority w:val="59"/>
    <w:rsid w:val="004D1C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11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19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DD2A6-8E67-4D6D-896B-DE26996B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5909</Words>
  <Characters>33685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</cp:lastModifiedBy>
  <cp:revision>19</cp:revision>
  <cp:lastPrinted>2020-10-12T16:08:00Z</cp:lastPrinted>
  <dcterms:created xsi:type="dcterms:W3CDTF">2017-09-11T16:15:00Z</dcterms:created>
  <dcterms:modified xsi:type="dcterms:W3CDTF">2020-10-12T16:11:00Z</dcterms:modified>
</cp:coreProperties>
</file>